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EE" w:rsidRPr="00792DEE" w:rsidRDefault="00792DEE" w:rsidP="00792DEE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  <w:r w:rsidRPr="00792DEE">
        <w:rPr>
          <w:rFonts w:ascii="Calibri" w:eastAsia="Calibri" w:hAnsi="Calibri" w:cs="Times New Roman"/>
          <w:b/>
          <w:sz w:val="32"/>
          <w:szCs w:val="32"/>
          <w:lang w:val="uk-UA"/>
        </w:rPr>
        <w:t>Інформаційне застереження</w:t>
      </w:r>
    </w:p>
    <w:p w:rsidR="00792DEE" w:rsidRPr="00792DEE" w:rsidRDefault="00792DEE" w:rsidP="00792DEE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Відповідно до art.13 </w:t>
      </w:r>
      <w:proofErr w:type="spellStart"/>
      <w:r w:rsidRPr="00792DEE">
        <w:rPr>
          <w:rFonts w:ascii="Calibri" w:eastAsia="Calibri" w:hAnsi="Calibri" w:cs="Times New Roman"/>
          <w:sz w:val="18"/>
          <w:szCs w:val="18"/>
          <w:lang w:val="en-US"/>
        </w:rPr>
        <w:t>ust</w:t>
      </w:r>
      <w:proofErr w:type="spellEnd"/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1 і 2  Розпорядження  Європейського Парламенту і Ради (ЄС)2016/ 679 від 27 квітня 2016 року  щодо захисту фізичних осіб у зв’язку з обробкою персональних даних і у справі  вільного  обміну таких даних  і  скасування  директиви 95/46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WE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(загальне регулювання про захист даних  - далі як RODO), інформуємо про засади обробки ( використання) Пані/ Пана  персональних даних і  Пані/ Пана права у звязку з цим.</w:t>
      </w:r>
    </w:p>
    <w:p w:rsidR="00792DEE" w:rsidRPr="00792DEE" w:rsidRDefault="00792DEE" w:rsidP="00792DEE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1. Адміністратором Пані/Пана персональних даних  у Повітовому  Центрі Допомоги  Родині в Краснимставі є Директор Повітового   Центру Допомоги  Родині в Краснимставі, вул. Собєського 3, 22-300 Краснистав.</w:t>
      </w:r>
    </w:p>
    <w:p w:rsidR="00792DEE" w:rsidRPr="00792DEE" w:rsidRDefault="00792DEE" w:rsidP="00792DEE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2. Стосовно питань  обсягу і призначення  обробки  Пані/Пана персональних даниху  у Повітовому Центрі Допомоги  Родині в Краснимставі, а також належних Пані/Панові  прав, Пані/Пан можуть звернутися до  Інспектора з  Охорони Даних за адресою: </w:t>
      </w:r>
      <w:r w:rsidR="002D0ADB" w:rsidRPr="002D0ADB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</w:t>
      </w:r>
      <w:bookmarkStart w:id="0" w:name="_GoBack"/>
      <w:bookmarkEnd w:id="0"/>
      <w:r w:rsidRPr="00792DEE">
        <w:rPr>
          <w:rFonts w:ascii="Calibri" w:eastAsia="Calibri" w:hAnsi="Calibri" w:cs="Times New Roman"/>
          <w:sz w:val="18"/>
          <w:szCs w:val="18"/>
        </w:rPr>
        <w:fldChar w:fldCharType="begin"/>
      </w:r>
      <w:r w:rsidRPr="00792DEE">
        <w:rPr>
          <w:rFonts w:ascii="Calibri" w:eastAsia="Calibri" w:hAnsi="Calibri" w:cs="Times New Roman"/>
          <w:sz w:val="18"/>
          <w:szCs w:val="18"/>
        </w:rPr>
        <w:instrText>HYPERLINK</w:instrTex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instrText xml:space="preserve"> "</w:instrText>
      </w:r>
      <w:r w:rsidRPr="00792DEE">
        <w:rPr>
          <w:rFonts w:ascii="Calibri" w:eastAsia="Calibri" w:hAnsi="Calibri" w:cs="Times New Roman"/>
          <w:sz w:val="18"/>
          <w:szCs w:val="18"/>
        </w:rPr>
        <w:instrText>mailto</w:instrTex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instrText>:</w:instrText>
      </w:r>
      <w:r w:rsidRPr="00792DEE">
        <w:rPr>
          <w:rFonts w:ascii="Calibri" w:eastAsia="Calibri" w:hAnsi="Calibri" w:cs="Times New Roman"/>
          <w:sz w:val="18"/>
          <w:szCs w:val="18"/>
        </w:rPr>
        <w:instrText>pcpr</w:instrTex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instrText>@</w:instrText>
      </w:r>
      <w:r w:rsidRPr="00792DEE">
        <w:rPr>
          <w:rFonts w:ascii="Calibri" w:eastAsia="Calibri" w:hAnsi="Calibri" w:cs="Times New Roman"/>
          <w:sz w:val="18"/>
          <w:szCs w:val="18"/>
        </w:rPr>
        <w:instrText>i</w:instrTex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instrText>-</w:instrText>
      </w:r>
      <w:r w:rsidRPr="00792DEE">
        <w:rPr>
          <w:rFonts w:ascii="Calibri" w:eastAsia="Calibri" w:hAnsi="Calibri" w:cs="Times New Roman"/>
          <w:sz w:val="18"/>
          <w:szCs w:val="18"/>
        </w:rPr>
        <w:instrText>iod</w:instrTex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instrText>.</w:instrText>
      </w:r>
      <w:r w:rsidRPr="00792DEE">
        <w:rPr>
          <w:rFonts w:ascii="Calibri" w:eastAsia="Calibri" w:hAnsi="Calibri" w:cs="Times New Roman"/>
          <w:sz w:val="18"/>
          <w:szCs w:val="18"/>
        </w:rPr>
        <w:instrText>pl</w:instrTex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instrText>"</w:instrText>
      </w:r>
      <w:r w:rsidRPr="00792DEE">
        <w:rPr>
          <w:rFonts w:ascii="Calibri" w:eastAsia="Calibri" w:hAnsi="Calibri" w:cs="Times New Roman"/>
          <w:sz w:val="18"/>
          <w:szCs w:val="18"/>
        </w:rPr>
        <w:fldChar w:fldCharType="separate"/>
      </w:r>
      <w:r w:rsidRPr="00792DEE">
        <w:rPr>
          <w:rFonts w:ascii="Calibri" w:eastAsia="Calibri" w:hAnsi="Calibri" w:cs="Times New Roman"/>
          <w:color w:val="0000FF"/>
          <w:sz w:val="18"/>
          <w:szCs w:val="18"/>
          <w:u w:val="single"/>
          <w:lang w:val="uk-UA"/>
        </w:rPr>
        <w:t>pcpr@i-iod.</w:t>
      </w:r>
      <w:proofErr w:type="spellStart"/>
      <w:r w:rsidRPr="00792DEE">
        <w:rPr>
          <w:rFonts w:ascii="Calibri" w:eastAsia="Calibri" w:hAnsi="Calibri" w:cs="Times New Roman"/>
          <w:color w:val="0000FF"/>
          <w:sz w:val="18"/>
          <w:szCs w:val="18"/>
          <w:u w:val="single"/>
          <w:lang w:val="en-US"/>
        </w:rPr>
        <w:t>pl</w:t>
      </w:r>
      <w:proofErr w:type="spellEnd"/>
      <w:r w:rsidRPr="00792DEE">
        <w:rPr>
          <w:rFonts w:ascii="Calibri" w:eastAsia="Calibri" w:hAnsi="Calibri" w:cs="Times New Roman"/>
          <w:sz w:val="18"/>
          <w:szCs w:val="18"/>
        </w:rPr>
        <w:fldChar w:fldCharType="end"/>
      </w:r>
    </w:p>
    <w:p w:rsidR="00792DEE" w:rsidRPr="00792DEE" w:rsidRDefault="00792DEE" w:rsidP="00792DEE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3. Адміністратор даних обробляє Пані/Пана персональні дані на підставі обов’язкових правових норм і наданої згоди.</w:t>
      </w:r>
    </w:p>
    <w:p w:rsidR="00792DEE" w:rsidRPr="00792DEE" w:rsidRDefault="00792DEE" w:rsidP="00792DEE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4. Пані/Пана персональні дані, зокрема: 1) ім’я і прізвище, 2) імена батьків, 3) місце і дата народження, 4)адреса проживання і поштова адреса, якщо вона відрізняється від адреси проживання, 5)назва, серія і номер документів, що посвідчують  особу, у випадку іноземця номер паспорта або карти перебування (посвідка на тимчасове перебування), 6) медичні дані, 7)що містяться у документах наданих  в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ADO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- обробляються з метою виконання  повноважень  Повітового   Центру Допомоги  Родині в Краснимставі, а також реалізації домовленостей з PFRO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N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, що стосуються допомоги особам з обмеженими можливостями.</w:t>
      </w:r>
    </w:p>
    <w:p w:rsidR="00792DEE" w:rsidRPr="00792DEE" w:rsidRDefault="00792DEE" w:rsidP="00792DEE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а) необхідних  для належного виконання статутних завдань підрозділу;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в) виконання  завдань відповідно до закону від 12 березня 2004 року про соціальну допомогу;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с) виконання завдань  суспільної реабілітації, що фінансуються Національним Фондом Реабілітації Осіб з обмеженими можливостями і закону від 27 серпня 1997 року про професійну і суспільну реабілітацію а також працевлаштування осіб з обмеженими можливостями;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d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виконання  завдань відповідно до  закону від 9 червня 2011 р. про підтримку сімї  і систему  опікунства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е) виконання завдань відповідно до закону від 29 липня 2005 року про запобігання насилля у родині та інших законів;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f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в іншому випадку Пані/Пана персональні дані будуть оброблені виключно на підставі попередньої згоди за обсягом і призначенням,  що випливає зі змісту згоди.</w:t>
      </w:r>
    </w:p>
    <w:p w:rsidR="00792DEE" w:rsidRPr="00792DEE" w:rsidRDefault="00792DEE" w:rsidP="00792DEE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5. У звязку з обробкою  даних, про які йдеться у pkt 4,  доступ до персональних даних Пані/Пана  можуть отримати:</w:t>
      </w:r>
    </w:p>
    <w:p w:rsidR="00792DEE" w:rsidRPr="00792DEE" w:rsidRDefault="00792DEE" w:rsidP="00792DEE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en-US"/>
        </w:rPr>
        <w:t>a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юридичні особи, котрі реалізують завдання громадської  допомоги, або співпрацюють  у процесі її реалізації;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b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) юридичні особи, що виконують завдання громадської допомоги за обсягом і призначенням,  відповідно до чинного законодавства;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c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інші юридичні особи, які обробляють персональні дані на підставі угод з Повітовим  Центром Допомоги  Родині в Краснимставі де Адміністратором є Директор;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d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)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PFRON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для моніторингу і контролю  укладених угод  на певних умовах  з метою звітності і рецензування;</w:t>
      </w:r>
    </w:p>
    <w:p w:rsidR="00792DEE" w:rsidRPr="00792DEE" w:rsidRDefault="00792DEE" w:rsidP="00792DEE">
      <w:pPr>
        <w:tabs>
          <w:tab w:val="left" w:pos="5460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6 Пані/Пана персональні дані не будуть надаватися третім країнам чи міжнародним організаціям.</w:t>
      </w:r>
    </w:p>
    <w:p w:rsidR="00792DEE" w:rsidRPr="00792DEE" w:rsidRDefault="00792DEE" w:rsidP="00792DEE">
      <w:pPr>
        <w:tabs>
          <w:tab w:val="left" w:pos="5460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7. Пані/Пана персональні дані будуть зберігатися протягом часу реалізації завдань відповідно до завдань, окреслених у п.4, а після цього часу  на період і в обсязі, що передбачені вимогами  чинного законодавства.</w:t>
      </w:r>
    </w:p>
    <w:p w:rsidR="00792DEE" w:rsidRPr="00792DEE" w:rsidRDefault="00792DEE" w:rsidP="00792DEE">
      <w:pPr>
        <w:tabs>
          <w:tab w:val="left" w:pos="5460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8. У звязку з обробкою  Пані/Пана  персональних даних, Пані/Пан мають право:</w:t>
      </w:r>
    </w:p>
    <w:p w:rsidR="00792DEE" w:rsidRPr="00792DEE" w:rsidRDefault="00792DEE" w:rsidP="00792DEE">
      <w:pPr>
        <w:tabs>
          <w:tab w:val="left" w:pos="5460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en-US"/>
        </w:rPr>
        <w:t>a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право доступу до змісту персональних даних;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b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право вимагати спростування (уточнення) персональних даних;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c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право вимагати  усунути  персональні дані;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d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право вимагати обмеження використання персональних даних;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e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право на переміщення  даних;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f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 право  не погоджуватися на обробку персональних даних;</w:t>
      </w:r>
    </w:p>
    <w:p w:rsidR="00792DEE" w:rsidRPr="00792DEE" w:rsidRDefault="00792DEE" w:rsidP="00792DEE">
      <w:pPr>
        <w:tabs>
          <w:tab w:val="left" w:pos="5460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9. Якщо обробка персональних даних відбувається за згодою  особи на  обробку персональних даних (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art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. 6 </w:t>
      </w:r>
      <w:proofErr w:type="spellStart"/>
      <w:r w:rsidRPr="00792DEE">
        <w:rPr>
          <w:rFonts w:ascii="Calibri" w:eastAsia="Calibri" w:hAnsi="Calibri" w:cs="Times New Roman"/>
          <w:sz w:val="18"/>
          <w:szCs w:val="18"/>
          <w:lang w:val="en-US"/>
        </w:rPr>
        <w:t>ust</w:t>
      </w:r>
      <w:proofErr w:type="spellEnd"/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. 1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lit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 xml:space="preserve">.  а </w:t>
      </w:r>
      <w:r w:rsidRPr="00792DEE">
        <w:rPr>
          <w:rFonts w:ascii="Calibri" w:eastAsia="Calibri" w:hAnsi="Calibri" w:cs="Times New Roman"/>
          <w:sz w:val="18"/>
          <w:szCs w:val="18"/>
          <w:lang w:val="en-US"/>
        </w:rPr>
        <w:t>RODO</w:t>
      </w:r>
      <w:r w:rsidRPr="00792DEE">
        <w:rPr>
          <w:rFonts w:ascii="Calibri" w:eastAsia="Calibri" w:hAnsi="Calibri" w:cs="Times New Roman"/>
          <w:sz w:val="18"/>
          <w:szCs w:val="18"/>
          <w:lang w:val="uk-UA"/>
        </w:rPr>
        <w:t>),  Пані/Пан мають право у будь-який момент відкликати свою згоду. Відкликання не матиме впливу  на обробку, що відбувається на підставі згоди перед її відкликанням, відповідно до чинного законодавства.</w:t>
      </w:r>
    </w:p>
    <w:p w:rsidR="00792DEE" w:rsidRPr="00792DEE" w:rsidRDefault="00792DEE" w:rsidP="00792DEE">
      <w:pPr>
        <w:tabs>
          <w:tab w:val="left" w:pos="5460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10. У ситуації, коли обробка персональних даних відбувається за згодою особи, якої вони стосуються, подання Пані/ Пана персональних даних  Адміністраторові  має добровільний характер.</w:t>
      </w:r>
    </w:p>
    <w:p w:rsidR="00792DEE" w:rsidRPr="00792DEE" w:rsidRDefault="00792DEE" w:rsidP="00792DEE">
      <w:pPr>
        <w:tabs>
          <w:tab w:val="left" w:pos="5460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11. Подання  Пані/Пана персональних даних  необхідне  у ситуації, коли цього вимагає чинне законодавство.</w:t>
      </w:r>
    </w:p>
    <w:p w:rsidR="00792DEE" w:rsidRPr="00792DEE" w:rsidRDefault="00792DEE" w:rsidP="00792DEE">
      <w:pPr>
        <w:tabs>
          <w:tab w:val="left" w:pos="5460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12. У випадку отримання  інформації про невідповідність з чинним законодавством обробки Пані/ Пана персональних даних у Повітовому  Центрі Допомоги  Родині в Краснимставі, Пані/Пан мають право подати скаргу до  вищестоячого органу у справах охорони персональних даних.</w:t>
      </w:r>
    </w:p>
    <w:p w:rsidR="00792DEE" w:rsidRPr="00792DEE" w:rsidRDefault="00792DEE" w:rsidP="00792DEE">
      <w:pPr>
        <w:tabs>
          <w:tab w:val="left" w:pos="5460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uk-UA"/>
        </w:rPr>
      </w:pPr>
      <w:r w:rsidRPr="00792DEE">
        <w:rPr>
          <w:rFonts w:ascii="Calibri" w:eastAsia="Calibri" w:hAnsi="Calibri" w:cs="Times New Roman"/>
          <w:sz w:val="18"/>
          <w:szCs w:val="18"/>
          <w:lang w:val="uk-UA"/>
        </w:rPr>
        <w:t>13. Пані/Пана дані не  оброблюватимуть  механічно  і  не  профілюватимуть.</w:t>
      </w:r>
    </w:p>
    <w:p w:rsidR="00792DEE" w:rsidRDefault="00792DEE" w:rsidP="00792DEE">
      <w:pPr>
        <w:ind w:left="7788"/>
        <w:jc w:val="center"/>
      </w:pPr>
      <w:r>
        <w:t>……………………………………..</w:t>
      </w:r>
    </w:p>
    <w:p w:rsidR="00792DEE" w:rsidRPr="00792DEE" w:rsidRDefault="007B1E65" w:rsidP="00792DEE">
      <w:pPr>
        <w:ind w:left="7788"/>
        <w:jc w:val="center"/>
      </w:pPr>
      <w:r w:rsidRPr="007B1E65">
        <w:rPr>
          <w:i/>
          <w:sz w:val="16"/>
          <w:szCs w:val="16"/>
        </w:rPr>
        <w:t xml:space="preserve">Data </w:t>
      </w:r>
      <w:r w:rsidRPr="007B1E65">
        <w:rPr>
          <w:sz w:val="16"/>
          <w:szCs w:val="16"/>
        </w:rPr>
        <w:t>(</w:t>
      </w:r>
      <w:r w:rsidRPr="007B1E65">
        <w:rPr>
          <w:sz w:val="16"/>
          <w:szCs w:val="16"/>
          <w:lang w:val="uk-UA"/>
        </w:rPr>
        <w:t>Дата</w:t>
      </w:r>
      <w:r w:rsidRPr="007B1E65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792DEE" w:rsidRPr="00792DEE">
        <w:rPr>
          <w:sz w:val="16"/>
          <w:szCs w:val="16"/>
        </w:rPr>
        <w:t>Podpis (</w:t>
      </w:r>
      <w:proofErr w:type="spellStart"/>
      <w:r w:rsidR="00792DEE" w:rsidRPr="00792DEE">
        <w:rPr>
          <w:sz w:val="16"/>
          <w:szCs w:val="16"/>
        </w:rPr>
        <w:t>Підпис</w:t>
      </w:r>
      <w:proofErr w:type="spellEnd"/>
      <w:r w:rsidR="00792DEE" w:rsidRPr="00792DEE">
        <w:rPr>
          <w:sz w:val="16"/>
          <w:szCs w:val="16"/>
        </w:rPr>
        <w:t>)</w:t>
      </w:r>
    </w:p>
    <w:sectPr w:rsidR="00792DEE" w:rsidRPr="00792DEE" w:rsidSect="00792DE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EE"/>
    <w:rsid w:val="002D0ADB"/>
    <w:rsid w:val="00792DEE"/>
    <w:rsid w:val="007B1E65"/>
    <w:rsid w:val="0081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B5A6D-A5D8-404E-884C-19A69278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2022-06-10T10:08:00Z</cp:lastPrinted>
  <dcterms:created xsi:type="dcterms:W3CDTF">2022-06-10T09:59:00Z</dcterms:created>
  <dcterms:modified xsi:type="dcterms:W3CDTF">2022-06-10T10:14:00Z</dcterms:modified>
</cp:coreProperties>
</file>